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C368" w14:textId="1E0D5532" w:rsidR="00435F48" w:rsidRDefault="00400D5B" w:rsidP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84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</w:p>
    <w:p w14:paraId="5808188D" w14:textId="34D1E6E8" w:rsidR="00435F48" w:rsidRPr="002F6655" w:rsidRDefault="00400D5B" w:rsidP="00373C2C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844"/>
        <w:jc w:val="center"/>
        <w:rPr>
          <w:b/>
          <w:bCs/>
          <w:sz w:val="27"/>
          <w:szCs w:val="27"/>
          <w:u w:val="single"/>
        </w:rPr>
      </w:pPr>
      <w:r w:rsidRPr="002F6655">
        <w:rPr>
          <w:b/>
          <w:bCs/>
          <w:sz w:val="24"/>
          <w:szCs w:val="24"/>
        </w:rPr>
        <w:t xml:space="preserve">Servicios Migratorios de </w:t>
      </w:r>
      <w:r w:rsidR="00373C2C" w:rsidRPr="002F6655">
        <w:rPr>
          <w:b/>
          <w:bCs/>
          <w:sz w:val="24"/>
          <w:szCs w:val="24"/>
        </w:rPr>
        <w:t>Cancún</w:t>
      </w:r>
      <w:r w:rsidRPr="002F6655">
        <w:rPr>
          <w:b/>
          <w:bCs/>
          <w:sz w:val="24"/>
          <w:szCs w:val="24"/>
        </w:rPr>
        <w:t xml:space="preserve"> SA de CV y Bienes</w:t>
      </w:r>
      <w:r w:rsidR="0085396E">
        <w:rPr>
          <w:b/>
          <w:bCs/>
          <w:sz w:val="24"/>
          <w:szCs w:val="24"/>
        </w:rPr>
        <w:t xml:space="preserve"> Raíces Internacional</w:t>
      </w:r>
    </w:p>
    <w:p w14:paraId="3CBBE7C8" w14:textId="77777777" w:rsidR="002F6655" w:rsidRPr="002F6655" w:rsidRDefault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color w:val="000000"/>
          <w:sz w:val="16"/>
          <w:szCs w:val="16"/>
          <w:u w:val="single"/>
        </w:rPr>
      </w:pPr>
    </w:p>
    <w:p w14:paraId="49A2AC18" w14:textId="1D64BD39" w:rsidR="00435F48" w:rsidRDefault="00400D5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sz w:val="24"/>
          <w:szCs w:val="24"/>
          <w:u w:val="single"/>
        </w:rPr>
      </w:pPr>
      <w:r w:rsidRPr="00373C2C">
        <w:rPr>
          <w:b/>
          <w:color w:val="000000"/>
          <w:sz w:val="24"/>
          <w:szCs w:val="24"/>
          <w:u w:val="single"/>
        </w:rPr>
        <w:t xml:space="preserve">Servicios </w:t>
      </w:r>
      <w:r w:rsidR="00373C2C" w:rsidRPr="00373C2C">
        <w:rPr>
          <w:b/>
          <w:color w:val="000000"/>
          <w:sz w:val="24"/>
          <w:szCs w:val="24"/>
          <w:u w:val="single"/>
        </w:rPr>
        <w:t>Jurídicos</w:t>
      </w:r>
      <w:r w:rsidR="00373C2C">
        <w:rPr>
          <w:b/>
          <w:color w:val="000000"/>
          <w:sz w:val="24"/>
          <w:szCs w:val="24"/>
          <w:u w:val="single"/>
        </w:rPr>
        <w:t xml:space="preserve"> - Aranceles - </w:t>
      </w:r>
      <w:r w:rsidR="00373C2C">
        <w:rPr>
          <w:b/>
          <w:sz w:val="24"/>
          <w:szCs w:val="24"/>
          <w:u w:val="single"/>
        </w:rPr>
        <w:t>Comerciales</w:t>
      </w:r>
      <w:r w:rsidRPr="00373C2C">
        <w:rPr>
          <w:b/>
          <w:sz w:val="24"/>
          <w:szCs w:val="24"/>
          <w:u w:val="single"/>
        </w:rPr>
        <w:t xml:space="preserve"> </w:t>
      </w:r>
    </w:p>
    <w:p w14:paraId="4B479E71" w14:textId="77777777" w:rsidR="00EA2705" w:rsidRPr="00EA2705" w:rsidRDefault="00EA270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419"/>
        <w:jc w:val="center"/>
        <w:rPr>
          <w:b/>
          <w:color w:val="000000"/>
          <w:sz w:val="16"/>
          <w:szCs w:val="16"/>
          <w:u w:val="single"/>
        </w:rPr>
      </w:pPr>
    </w:p>
    <w:p w14:paraId="51A0B057" w14:textId="54FE61F7" w:rsidR="00EA2705" w:rsidRPr="00EA2705" w:rsidRDefault="00D54A3B" w:rsidP="00EA2705">
      <w:pPr>
        <w:widowControl w:val="0"/>
        <w:ind w:left="360" w:right="187"/>
        <w:rPr>
          <w:b/>
          <w:bCs/>
          <w:sz w:val="20"/>
          <w:szCs w:val="20"/>
        </w:rPr>
      </w:pPr>
      <w:bookmarkStart w:id="0" w:name="_Hlk14867039"/>
      <w:r w:rsidRPr="00EA2705">
        <w:rPr>
          <w:b/>
          <w:bCs/>
          <w:sz w:val="20"/>
          <w:szCs w:val="20"/>
        </w:rPr>
        <w:t>SERVICIOS MIGRATORIOS</w:t>
      </w:r>
      <w:r>
        <w:rPr>
          <w:b/>
          <w:bCs/>
          <w:sz w:val="20"/>
          <w:szCs w:val="20"/>
        </w:rPr>
        <w:t>:</w:t>
      </w:r>
    </w:p>
    <w:p w14:paraId="00B0EA84" w14:textId="15DCC5E5" w:rsidR="00435F48" w:rsidRDefault="00400D5B" w:rsidP="00EA2705">
      <w:pPr>
        <w:widowControl w:val="0"/>
        <w:numPr>
          <w:ilvl w:val="0"/>
          <w:numId w:val="1"/>
        </w:numPr>
        <w:ind w:right="187"/>
        <w:rPr>
          <w:sz w:val="20"/>
          <w:szCs w:val="20"/>
        </w:rPr>
      </w:pPr>
      <w:r>
        <w:rPr>
          <w:sz w:val="20"/>
          <w:szCs w:val="20"/>
        </w:rPr>
        <w:t>Consultas $1,000 MXN</w:t>
      </w:r>
    </w:p>
    <w:p w14:paraId="1E217C9B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Visas por oferta de Empleo $20,000 </w:t>
      </w:r>
      <w:r>
        <w:rPr>
          <w:sz w:val="20"/>
          <w:szCs w:val="20"/>
        </w:rPr>
        <w:t>MXN</w:t>
      </w:r>
    </w:p>
    <w:p w14:paraId="05B6180F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Visas para Inversionistas $25,000 MXN</w:t>
      </w:r>
    </w:p>
    <w:p w14:paraId="35C5BCF2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Permisos de Trabajo $9,000 MXN</w:t>
      </w:r>
    </w:p>
    <w:p w14:paraId="7DEE68AA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Permisos de salida y regreso $6,000 MXN</w:t>
      </w:r>
    </w:p>
    <w:p w14:paraId="3E3234B3" w14:textId="2FD5B04F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Canjes $</w:t>
      </w:r>
      <w:r w:rsidR="006E2D39"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,000 </w:t>
      </w:r>
      <w:r w:rsidR="008A4203">
        <w:rPr>
          <w:color w:val="000000"/>
          <w:sz w:val="20"/>
          <w:szCs w:val="20"/>
        </w:rPr>
        <w:t>Reposición</w:t>
      </w:r>
      <w:r>
        <w:rPr>
          <w:color w:val="000000"/>
          <w:sz w:val="20"/>
          <w:szCs w:val="20"/>
        </w:rPr>
        <w:t xml:space="preserve"> $</w:t>
      </w:r>
      <w:r w:rsidR="006E2D39"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,000 MXN</w:t>
      </w:r>
    </w:p>
    <w:p w14:paraId="271C8315" w14:textId="04DF86E6" w:rsidR="00435F48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Renovación</w:t>
      </w:r>
      <w:r w:rsidR="00400D5B">
        <w:rPr>
          <w:color w:val="000000"/>
          <w:sz w:val="20"/>
          <w:szCs w:val="20"/>
        </w:rPr>
        <w:t xml:space="preserve"> $10,000 MXN</w:t>
      </w:r>
    </w:p>
    <w:p w14:paraId="0BDD7E1F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>Revisiones de Documentos $5,000.00 MXN</w:t>
      </w:r>
    </w:p>
    <w:p w14:paraId="4B3C154C" w14:textId="77777777" w:rsidR="00435F48" w:rsidRDefault="00400D5B">
      <w:pPr>
        <w:widowControl w:val="0"/>
        <w:numPr>
          <w:ilvl w:val="0"/>
          <w:numId w:val="1"/>
        </w:numPr>
        <w:ind w:right="-136"/>
        <w:rPr>
          <w:sz w:val="20"/>
          <w:szCs w:val="20"/>
        </w:rPr>
      </w:pPr>
      <w:r>
        <w:rPr>
          <w:sz w:val="20"/>
          <w:szCs w:val="20"/>
        </w:rPr>
        <w:t>Naturalizaciones $25,000 MXN</w:t>
      </w:r>
    </w:p>
    <w:p w14:paraId="5B09DAA0" w14:textId="5AF38C0C" w:rsidR="00435F48" w:rsidRDefault="00400D5B">
      <w:pPr>
        <w:widowControl w:val="0"/>
        <w:numPr>
          <w:ilvl w:val="0"/>
          <w:numId w:val="1"/>
        </w:numPr>
        <w:ind w:right="1989"/>
        <w:rPr>
          <w:sz w:val="20"/>
          <w:szCs w:val="20"/>
        </w:rPr>
      </w:pPr>
      <w:r>
        <w:rPr>
          <w:sz w:val="20"/>
          <w:szCs w:val="20"/>
        </w:rPr>
        <w:t xml:space="preserve">Amparos Migratorios </w:t>
      </w:r>
      <w:r w:rsidR="006E2D39">
        <w:rPr>
          <w:sz w:val="20"/>
          <w:szCs w:val="20"/>
        </w:rPr>
        <w:t xml:space="preserve">desde </w:t>
      </w:r>
      <w:r>
        <w:rPr>
          <w:sz w:val="20"/>
          <w:szCs w:val="20"/>
        </w:rPr>
        <w:t>$35,000 MXN</w:t>
      </w:r>
      <w:r w:rsidR="006E2D39">
        <w:rPr>
          <w:sz w:val="20"/>
          <w:szCs w:val="20"/>
        </w:rPr>
        <w:t xml:space="preserve"> (según el caso y tiempo)</w:t>
      </w:r>
    </w:p>
    <w:p w14:paraId="24151A0C" w14:textId="402426D6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Visas por unidad Familiar $</w:t>
      </w:r>
      <w:r w:rsidR="008A4203">
        <w:rPr>
          <w:color w:val="000000"/>
          <w:sz w:val="20"/>
          <w:szCs w:val="20"/>
        </w:rPr>
        <w:t>20,000 MXN</w:t>
      </w:r>
    </w:p>
    <w:p w14:paraId="589503BE" w14:textId="45ECDC2A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Regularizaciones $</w:t>
      </w:r>
      <w:r w:rsidR="006E2D39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,000 MXN</w:t>
      </w:r>
    </w:p>
    <w:p w14:paraId="67BD7181" w14:textId="16B4A7BD" w:rsidR="00435F48" w:rsidRPr="003E7D0C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Constitución</w:t>
      </w:r>
      <w:r w:rsidR="00400D5B">
        <w:rPr>
          <w:color w:val="000000"/>
          <w:sz w:val="20"/>
          <w:szCs w:val="20"/>
        </w:rPr>
        <w:t xml:space="preserve"> de Sociedades</w:t>
      </w:r>
      <w:r w:rsidR="00400D5B">
        <w:rPr>
          <w:sz w:val="20"/>
          <w:szCs w:val="20"/>
        </w:rPr>
        <w:t xml:space="preserve"> </w:t>
      </w:r>
      <w:r w:rsidR="00400D5B">
        <w:rPr>
          <w:color w:val="000000"/>
          <w:sz w:val="20"/>
          <w:szCs w:val="20"/>
        </w:rPr>
        <w:t xml:space="preserve">/ </w:t>
      </w:r>
      <w:r>
        <w:rPr>
          <w:color w:val="000000"/>
          <w:sz w:val="20"/>
          <w:szCs w:val="20"/>
        </w:rPr>
        <w:t>Asesoría</w:t>
      </w:r>
      <w:r w:rsidR="00400D5B">
        <w:rPr>
          <w:color w:val="000000"/>
          <w:sz w:val="20"/>
          <w:szCs w:val="20"/>
        </w:rPr>
        <w:t xml:space="preserve">, Escritura y </w:t>
      </w:r>
      <w:r>
        <w:rPr>
          <w:color w:val="000000"/>
          <w:sz w:val="20"/>
          <w:szCs w:val="20"/>
        </w:rPr>
        <w:t>Revisión</w:t>
      </w:r>
      <w:r w:rsidR="00400D5B">
        <w:rPr>
          <w:color w:val="000000"/>
          <w:sz w:val="20"/>
          <w:szCs w:val="20"/>
        </w:rPr>
        <w:t xml:space="preserve"> de </w:t>
      </w:r>
      <w:r>
        <w:rPr>
          <w:color w:val="000000"/>
          <w:sz w:val="20"/>
          <w:szCs w:val="20"/>
        </w:rPr>
        <w:t>Documentación</w:t>
      </w:r>
      <w:r w:rsidR="00400D5B">
        <w:rPr>
          <w:color w:val="000000"/>
          <w:sz w:val="20"/>
          <w:szCs w:val="20"/>
        </w:rPr>
        <w:t xml:space="preserve"> antes de registro ante Notario </w:t>
      </w:r>
      <w:r>
        <w:rPr>
          <w:color w:val="000000"/>
          <w:sz w:val="20"/>
          <w:szCs w:val="20"/>
        </w:rPr>
        <w:t>Público</w:t>
      </w:r>
      <w:r w:rsidR="00400D5B">
        <w:rPr>
          <w:color w:val="000000"/>
          <w:sz w:val="20"/>
          <w:szCs w:val="20"/>
        </w:rPr>
        <w:t>.</w:t>
      </w:r>
      <w:r w:rsidR="009C2A40">
        <w:rPr>
          <w:color w:val="000000"/>
          <w:sz w:val="20"/>
          <w:szCs w:val="20"/>
        </w:rPr>
        <w:t xml:space="preserve"> Desde</w:t>
      </w:r>
      <w:r w:rsidR="00400D5B">
        <w:rPr>
          <w:color w:val="000000"/>
          <w:sz w:val="20"/>
          <w:szCs w:val="20"/>
        </w:rPr>
        <w:t xml:space="preserve"> </w:t>
      </w:r>
      <w:r w:rsidR="00400D5B">
        <w:rPr>
          <w:sz w:val="20"/>
          <w:szCs w:val="20"/>
        </w:rPr>
        <w:t>$25,000 MXN</w:t>
      </w:r>
    </w:p>
    <w:bookmarkEnd w:id="0"/>
    <w:p w14:paraId="2F35E730" w14:textId="77777777" w:rsidR="003E7D0C" w:rsidRPr="003E7D0C" w:rsidRDefault="003E7D0C" w:rsidP="003E7D0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000000"/>
          <w:sz w:val="16"/>
          <w:szCs w:val="16"/>
        </w:rPr>
      </w:pPr>
    </w:p>
    <w:p w14:paraId="760A0C20" w14:textId="4CACD5F8" w:rsidR="00EA2705" w:rsidRPr="00EA2705" w:rsidRDefault="00D54A3B" w:rsidP="00EA270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b/>
          <w:bCs/>
          <w:color w:val="000000"/>
          <w:sz w:val="20"/>
          <w:szCs w:val="20"/>
        </w:rPr>
      </w:pPr>
      <w:r w:rsidRPr="00EA2705">
        <w:rPr>
          <w:b/>
          <w:bCs/>
          <w:color w:val="000000"/>
          <w:sz w:val="20"/>
          <w:szCs w:val="20"/>
        </w:rPr>
        <w:t>SERVICIOS MARKETING</w:t>
      </w:r>
    </w:p>
    <w:p w14:paraId="69B847C3" w14:textId="77777777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>Estudios de Mercado para Proyectos Inmobiliarios $25,000.00 MXN</w:t>
      </w:r>
    </w:p>
    <w:p w14:paraId="5DA6053D" w14:textId="104104B1" w:rsidR="00435F48" w:rsidRDefault="00400D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Plan de Identidad Comercial / Plataforma Digital / </w:t>
      </w:r>
      <w:r w:rsidR="008A4203">
        <w:rPr>
          <w:sz w:val="20"/>
          <w:szCs w:val="20"/>
        </w:rPr>
        <w:t>Presentación</w:t>
      </w:r>
      <w:r>
        <w:rPr>
          <w:sz w:val="20"/>
          <w:szCs w:val="20"/>
        </w:rPr>
        <w:t xml:space="preserve"> de Marca / Plan de Lanzamiento Comercial y Estrategias de </w:t>
      </w:r>
      <w:r w:rsidR="008A4203">
        <w:rPr>
          <w:sz w:val="20"/>
          <w:szCs w:val="20"/>
        </w:rPr>
        <w:t>Ventas $</w:t>
      </w:r>
      <w:r>
        <w:rPr>
          <w:sz w:val="20"/>
          <w:szCs w:val="20"/>
        </w:rPr>
        <w:t>25,000.00 MXN</w:t>
      </w:r>
    </w:p>
    <w:p w14:paraId="295DA3AA" w14:textId="77777777" w:rsidR="003E7D0C" w:rsidRPr="003E7D0C" w:rsidRDefault="003E7D0C" w:rsidP="003E7D0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sz w:val="16"/>
          <w:szCs w:val="16"/>
        </w:rPr>
      </w:pPr>
    </w:p>
    <w:p w14:paraId="45770095" w14:textId="77777777" w:rsidR="00D54A3B" w:rsidRPr="002F6655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222222"/>
          <w:sz w:val="16"/>
          <w:szCs w:val="16"/>
          <w:highlight w:val="white"/>
        </w:rPr>
      </w:pPr>
    </w:p>
    <w:p w14:paraId="25D89424" w14:textId="165C760E" w:rsidR="00D54A3B" w:rsidRP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b/>
          <w:bCs/>
          <w:color w:val="222222"/>
          <w:sz w:val="20"/>
          <w:szCs w:val="20"/>
          <w:highlight w:val="white"/>
        </w:rPr>
      </w:pPr>
      <w:r w:rsidRPr="00D54A3B">
        <w:rPr>
          <w:b/>
          <w:bCs/>
          <w:color w:val="222222"/>
          <w:sz w:val="20"/>
          <w:szCs w:val="20"/>
          <w:highlight w:val="white"/>
        </w:rPr>
        <w:t>SERVICIOS ESPECIALIZADOS</w:t>
      </w:r>
      <w:r>
        <w:rPr>
          <w:b/>
          <w:bCs/>
          <w:color w:val="222222"/>
          <w:sz w:val="20"/>
          <w:szCs w:val="20"/>
          <w:highlight w:val="white"/>
        </w:rPr>
        <w:t xml:space="preserve"> (CONSULARES)</w:t>
      </w:r>
    </w:p>
    <w:p w14:paraId="47BEC272" w14:textId="77777777" w:rsidR="002F6655" w:rsidRPr="002F6655" w:rsidRDefault="008A42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  <w:rPr>
          <w:color w:val="222222"/>
          <w:sz w:val="20"/>
          <w:szCs w:val="20"/>
          <w:highlight w:val="white"/>
        </w:rPr>
      </w:pPr>
      <w:r>
        <w:rPr>
          <w:color w:val="000000"/>
          <w:sz w:val="20"/>
          <w:szCs w:val="20"/>
        </w:rPr>
        <w:t>Asesoría</w:t>
      </w:r>
      <w:r w:rsidR="00400D5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Jurídica</w:t>
      </w:r>
      <w:r w:rsidR="00400D5B">
        <w:rPr>
          <w:color w:val="000000"/>
          <w:sz w:val="20"/>
          <w:szCs w:val="20"/>
        </w:rPr>
        <w:t xml:space="preserve"> Externa a </w:t>
      </w:r>
      <w:r w:rsidR="00400D5B">
        <w:rPr>
          <w:sz w:val="20"/>
          <w:szCs w:val="20"/>
        </w:rPr>
        <w:t>C</w:t>
      </w:r>
      <w:r w:rsidR="00400D5B">
        <w:rPr>
          <w:color w:val="000000"/>
          <w:sz w:val="20"/>
          <w:szCs w:val="20"/>
        </w:rPr>
        <w:t xml:space="preserve">onsulados y </w:t>
      </w:r>
      <w:r w:rsidR="00400D5B">
        <w:rPr>
          <w:sz w:val="20"/>
          <w:szCs w:val="20"/>
        </w:rPr>
        <w:t>E</w:t>
      </w:r>
      <w:r w:rsidR="00400D5B">
        <w:rPr>
          <w:color w:val="000000"/>
          <w:sz w:val="20"/>
          <w:szCs w:val="20"/>
        </w:rPr>
        <w:t>mbajadas. (Dependiendo de el/los casos)</w:t>
      </w:r>
    </w:p>
    <w:p w14:paraId="2B8F1FF8" w14:textId="2ADBA7BD" w:rsidR="00435F48" w:rsidRDefault="00400D5B" w:rsidP="002F665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187"/>
        <w:rPr>
          <w:color w:val="222222"/>
          <w:sz w:val="20"/>
          <w:szCs w:val="20"/>
          <w:highlight w:val="white"/>
        </w:rPr>
      </w:pPr>
      <w:r>
        <w:rPr>
          <w:color w:val="000000"/>
          <w:sz w:val="20"/>
          <w:szCs w:val="20"/>
        </w:rPr>
        <w:t xml:space="preserve"> </w:t>
      </w:r>
    </w:p>
    <w:p w14:paraId="2CCA4450" w14:textId="2ADE8BC4" w:rsidR="00435F48" w:rsidRDefault="002F6655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              </w:t>
      </w:r>
      <w:r w:rsidR="00400D5B">
        <w:rPr>
          <w:b/>
          <w:i/>
          <w:color w:val="000000"/>
          <w:sz w:val="16"/>
          <w:szCs w:val="16"/>
        </w:rPr>
        <w:t>Nota Importante: Los honorarios anteriormente publicados, pueden variar acorde a la naturaleza de cada caso jurídico y no incluyen IVA.</w:t>
      </w:r>
      <w:r w:rsidR="00373C2C">
        <w:rPr>
          <w:b/>
          <w:i/>
          <w:color w:val="000000"/>
          <w:sz w:val="16"/>
          <w:szCs w:val="16"/>
        </w:rPr>
        <w:t xml:space="preserve">  </w:t>
      </w:r>
      <w:r w:rsidR="00400D5B">
        <w:rPr>
          <w:b/>
          <w:i/>
          <w:color w:val="000000"/>
          <w:sz w:val="16"/>
          <w:szCs w:val="16"/>
        </w:rPr>
        <w:t>No incluye pago de derechos. Contamos con Abogados en Diversas Materias del Derecho. *</w:t>
      </w:r>
      <w:proofErr w:type="spellStart"/>
      <w:r w:rsidR="00400D5B">
        <w:rPr>
          <w:b/>
          <w:i/>
          <w:color w:val="000000"/>
          <w:sz w:val="16"/>
          <w:szCs w:val="16"/>
        </w:rPr>
        <w:t>Attorneys</w:t>
      </w:r>
      <w:proofErr w:type="spellEnd"/>
      <w:r w:rsidR="00400D5B">
        <w:rPr>
          <w:b/>
          <w:i/>
          <w:color w:val="000000"/>
          <w:sz w:val="16"/>
          <w:szCs w:val="16"/>
        </w:rPr>
        <w:t xml:space="preserve"> </w:t>
      </w:r>
      <w:r w:rsidR="00400D5B">
        <w:rPr>
          <w:b/>
          <w:i/>
          <w:sz w:val="16"/>
          <w:szCs w:val="16"/>
        </w:rPr>
        <w:t>at</w:t>
      </w:r>
      <w:r w:rsidR="00400D5B">
        <w:rPr>
          <w:b/>
          <w:i/>
          <w:color w:val="000000"/>
          <w:sz w:val="16"/>
          <w:szCs w:val="16"/>
        </w:rPr>
        <w:t xml:space="preserve"> </w:t>
      </w:r>
      <w:proofErr w:type="spellStart"/>
      <w:r w:rsidR="00400D5B">
        <w:rPr>
          <w:b/>
          <w:i/>
          <w:color w:val="000000"/>
          <w:sz w:val="16"/>
          <w:szCs w:val="16"/>
        </w:rPr>
        <w:t>Law</w:t>
      </w:r>
      <w:proofErr w:type="spellEnd"/>
      <w:r w:rsidR="00400D5B">
        <w:rPr>
          <w:b/>
          <w:i/>
          <w:color w:val="000000"/>
          <w:sz w:val="16"/>
          <w:szCs w:val="16"/>
        </w:rPr>
        <w:t>*</w:t>
      </w:r>
    </w:p>
    <w:p w14:paraId="70D63BC2" w14:textId="36A4A77C" w:rsid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/>
          <w:i/>
          <w:sz w:val="16"/>
          <w:szCs w:val="16"/>
        </w:rPr>
      </w:pPr>
    </w:p>
    <w:p w14:paraId="65BA1AA2" w14:textId="77777777" w:rsidR="002F6655" w:rsidRDefault="002F6655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b/>
          <w:i/>
          <w:sz w:val="16"/>
          <w:szCs w:val="16"/>
        </w:rPr>
      </w:pPr>
    </w:p>
    <w:p w14:paraId="66AB7505" w14:textId="56F36A67" w:rsidR="00435F48" w:rsidRPr="00EE4ACB" w:rsidRDefault="00400D5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24"/>
          <w:szCs w:val="24"/>
        </w:rPr>
      </w:pPr>
      <w:r w:rsidRPr="00EE4ACB">
        <w:rPr>
          <w:color w:val="000000"/>
          <w:sz w:val="24"/>
          <w:szCs w:val="24"/>
        </w:rPr>
        <w:t xml:space="preserve">Fecha de Validación: </w:t>
      </w:r>
      <w:r w:rsidR="006E2D39">
        <w:rPr>
          <w:color w:val="000000"/>
          <w:sz w:val="24"/>
          <w:szCs w:val="24"/>
        </w:rPr>
        <w:t>23 noviembre</w:t>
      </w:r>
      <w:r w:rsidRPr="00EE4ACB">
        <w:rPr>
          <w:color w:val="000000"/>
          <w:sz w:val="24"/>
          <w:szCs w:val="24"/>
        </w:rPr>
        <w:t xml:space="preserve"> de 2019 </w:t>
      </w:r>
    </w:p>
    <w:p w14:paraId="7B91A7FA" w14:textId="77777777" w:rsidR="00D54A3B" w:rsidRPr="002F6655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3CD8B99E" w14:textId="77777777" w:rsidR="00D54A3B" w:rsidRPr="00D54A3B" w:rsidRDefault="00D54A3B" w:rsidP="00D54A3B">
      <w:pPr>
        <w:widowControl w:val="0"/>
        <w:pBdr>
          <w:top w:val="nil"/>
          <w:left w:val="nil"/>
          <w:bottom w:val="nil"/>
          <w:right w:val="nil"/>
          <w:between w:val="nil"/>
        </w:pBdr>
        <w:ind w:left="-729" w:right="-705"/>
        <w:jc w:val="center"/>
        <w:rPr>
          <w:color w:val="000000"/>
          <w:sz w:val="16"/>
          <w:szCs w:val="16"/>
        </w:rPr>
      </w:pPr>
    </w:p>
    <w:p w14:paraId="147390E3" w14:textId="308A20F8" w:rsidR="002F6655" w:rsidRDefault="002F6655" w:rsidP="002F66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731" w:right="-987"/>
        <w:rPr>
          <w:rFonts w:ascii="Georgia" w:eastAsia="Georgia" w:hAnsi="Georgia" w:cs="Georgia"/>
          <w:b/>
          <w:color w:val="000000"/>
          <w:sz w:val="18"/>
          <w:szCs w:val="18"/>
        </w:rPr>
      </w:pPr>
    </w:p>
    <w:p w14:paraId="74F55A76" w14:textId="77777777" w:rsidR="00EE4ACB" w:rsidRPr="00780F89" w:rsidRDefault="00EE4ACB" w:rsidP="003349F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</w:p>
    <w:p w14:paraId="529FBAEF" w14:textId="77777777" w:rsidR="00785B72" w:rsidRDefault="00785B72" w:rsidP="00CF151F">
      <w:pPr>
        <w:widowControl w:val="0"/>
        <w:pBdr>
          <w:top w:val="nil"/>
          <w:left w:val="nil"/>
          <w:bottom w:val="nil"/>
          <w:right w:val="nil"/>
          <w:between w:val="nil"/>
        </w:pBdr>
        <w:ind w:right="187"/>
        <w:rPr>
          <w:sz w:val="20"/>
          <w:szCs w:val="20"/>
        </w:rPr>
      </w:pPr>
    </w:p>
    <w:p w14:paraId="547265BF" w14:textId="3A462C56" w:rsidR="00CF151F" w:rsidRPr="003E7D0C" w:rsidRDefault="003E7EB4" w:rsidP="00CF151F">
      <w:pPr>
        <w:widowControl w:val="0"/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CF151F">
        <w:rPr>
          <w:sz w:val="20"/>
          <w:szCs w:val="20"/>
        </w:rPr>
        <w:t xml:space="preserve"> </w:t>
      </w:r>
    </w:p>
    <w:p w14:paraId="3E1F8F07" w14:textId="77777777" w:rsidR="002F6655" w:rsidRPr="00780F89" w:rsidRDefault="002F6655" w:rsidP="003349F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-987"/>
        <w:rPr>
          <w:rFonts w:ascii="Georgia" w:eastAsia="Georgia" w:hAnsi="Georgia" w:cs="Georgia"/>
          <w:b/>
          <w:color w:val="000000"/>
          <w:sz w:val="18"/>
          <w:szCs w:val="18"/>
        </w:rPr>
      </w:pPr>
    </w:p>
    <w:sectPr w:rsidR="002F6655" w:rsidRPr="00780F89" w:rsidSect="009C2A40">
      <w:headerReference w:type="default" r:id="rId8"/>
      <w:pgSz w:w="12240" w:h="15840"/>
      <w:pgMar w:top="680" w:right="1134" w:bottom="1191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DB7B4" w14:textId="77777777" w:rsidR="00F14204" w:rsidRDefault="00F14204" w:rsidP="002F6655">
      <w:pPr>
        <w:spacing w:line="240" w:lineRule="auto"/>
      </w:pPr>
      <w:r>
        <w:separator/>
      </w:r>
    </w:p>
  </w:endnote>
  <w:endnote w:type="continuationSeparator" w:id="0">
    <w:p w14:paraId="635DDCBC" w14:textId="77777777" w:rsidR="00F14204" w:rsidRDefault="00F14204" w:rsidP="002F6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EF08" w14:textId="77777777" w:rsidR="00F14204" w:rsidRDefault="00F14204" w:rsidP="002F6655">
      <w:pPr>
        <w:spacing w:line="240" w:lineRule="auto"/>
      </w:pPr>
      <w:r>
        <w:separator/>
      </w:r>
    </w:p>
  </w:footnote>
  <w:footnote w:type="continuationSeparator" w:id="0">
    <w:p w14:paraId="03209D9E" w14:textId="77777777" w:rsidR="00F14204" w:rsidRDefault="00F14204" w:rsidP="002F6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C0469" w14:textId="77777777" w:rsidR="002F6655" w:rsidRDefault="002F6655" w:rsidP="002F6655">
    <w:pPr>
      <w:pStyle w:val="Encabezado"/>
      <w:rPr>
        <w:noProof/>
        <w:sz w:val="27"/>
        <w:szCs w:val="27"/>
      </w:rPr>
    </w:pPr>
  </w:p>
  <w:p w14:paraId="7ED5C248" w14:textId="3956C2EA" w:rsidR="002F6655" w:rsidRDefault="009C2A40" w:rsidP="002F6655">
    <w:pPr>
      <w:pStyle w:val="Encabezado"/>
      <w:rPr>
        <w:noProof/>
        <w:sz w:val="27"/>
        <w:szCs w:val="27"/>
      </w:rPr>
    </w:pPr>
    <w:r>
      <w:rPr>
        <w:noProof/>
        <w:sz w:val="27"/>
        <w:szCs w:val="27"/>
      </w:rPr>
      <w:t xml:space="preserve">     </w:t>
    </w:r>
    <w:r w:rsidR="002F6655">
      <w:rPr>
        <w:noProof/>
        <w:sz w:val="27"/>
        <w:szCs w:val="27"/>
      </w:rPr>
      <w:drawing>
        <wp:inline distT="114300" distB="114300" distL="114300" distR="114300" wp14:anchorId="4FED0ADC" wp14:editId="53C685E5">
          <wp:extent cx="1753791" cy="58704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791" cy="587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F6655">
      <w:rPr>
        <w:noProof/>
        <w:sz w:val="27"/>
        <w:szCs w:val="27"/>
      </w:rPr>
      <w:t xml:space="preserve">                                                            </w:t>
    </w:r>
    <w:r w:rsidR="002F6655">
      <w:rPr>
        <w:noProof/>
        <w:sz w:val="27"/>
        <w:szCs w:val="27"/>
      </w:rPr>
      <w:drawing>
        <wp:inline distT="114300" distB="114300" distL="114300" distR="114300" wp14:anchorId="1EA520E0" wp14:editId="50916BD6">
          <wp:extent cx="914400" cy="701040"/>
          <wp:effectExtent l="0" t="0" r="0" b="381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45" cy="701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21BE7E" w14:textId="4C332C35" w:rsidR="002F6655" w:rsidRPr="002F6655" w:rsidRDefault="002F6655" w:rsidP="002F6655">
    <w:pPr>
      <w:pStyle w:val="Encabezado"/>
    </w:pPr>
    <w:r>
      <w:rPr>
        <w:noProof/>
        <w:sz w:val="27"/>
        <w:szCs w:val="27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74FEC"/>
    <w:multiLevelType w:val="hybridMultilevel"/>
    <w:tmpl w:val="68F4B3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1057"/>
    <w:multiLevelType w:val="multilevel"/>
    <w:tmpl w:val="33128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48"/>
    <w:rsid w:val="00114735"/>
    <w:rsid w:val="002F6655"/>
    <w:rsid w:val="003349F6"/>
    <w:rsid w:val="00373C2C"/>
    <w:rsid w:val="003E7D0C"/>
    <w:rsid w:val="003E7EB4"/>
    <w:rsid w:val="003F7C42"/>
    <w:rsid w:val="00400D5B"/>
    <w:rsid w:val="00435F48"/>
    <w:rsid w:val="00484348"/>
    <w:rsid w:val="004D5CF6"/>
    <w:rsid w:val="004D7E66"/>
    <w:rsid w:val="004E462B"/>
    <w:rsid w:val="005D6F1B"/>
    <w:rsid w:val="00602ACC"/>
    <w:rsid w:val="006E2D39"/>
    <w:rsid w:val="00780F89"/>
    <w:rsid w:val="00785B72"/>
    <w:rsid w:val="0083773B"/>
    <w:rsid w:val="0085396E"/>
    <w:rsid w:val="0087415E"/>
    <w:rsid w:val="008A4203"/>
    <w:rsid w:val="00910E8A"/>
    <w:rsid w:val="009C2A40"/>
    <w:rsid w:val="00A64572"/>
    <w:rsid w:val="00BA5B5B"/>
    <w:rsid w:val="00C719D8"/>
    <w:rsid w:val="00CF151F"/>
    <w:rsid w:val="00CF5A2C"/>
    <w:rsid w:val="00D54A3B"/>
    <w:rsid w:val="00E04D55"/>
    <w:rsid w:val="00E650FB"/>
    <w:rsid w:val="00EA2705"/>
    <w:rsid w:val="00EE4ACB"/>
    <w:rsid w:val="00F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14A6"/>
  <w15:docId w15:val="{C3F6DFE2-5B4B-4712-96FA-78483D8D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A27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665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655"/>
  </w:style>
  <w:style w:type="paragraph" w:styleId="Piedepgina">
    <w:name w:val="footer"/>
    <w:basedOn w:val="Normal"/>
    <w:link w:val="PiedepginaCar"/>
    <w:uiPriority w:val="99"/>
    <w:unhideWhenUsed/>
    <w:rsid w:val="002F665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0347-A3A0-4870-90D0-798EB4D3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</dc:creator>
  <cp:lastModifiedBy>JARE</cp:lastModifiedBy>
  <cp:revision>2</cp:revision>
  <dcterms:created xsi:type="dcterms:W3CDTF">2020-07-19T04:37:00Z</dcterms:created>
  <dcterms:modified xsi:type="dcterms:W3CDTF">2020-07-19T04:37:00Z</dcterms:modified>
</cp:coreProperties>
</file>